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72" w:rsidRPr="00444E72" w:rsidRDefault="0014221D" w:rsidP="00444E72">
      <w:pPr>
        <w:spacing w:after="0"/>
        <w:jc w:val="center"/>
        <w:rPr>
          <w:rFonts w:ascii="Times New Roman" w:hAnsi="Times New Roman"/>
          <w:b/>
          <w:noProof/>
          <w:lang w:val="es-EC" w:eastAsia="es-EC"/>
        </w:rPr>
      </w:pPr>
      <w:r>
        <w:rPr>
          <w:rFonts w:ascii="Times New Roman" w:hAnsi="Times New Roman"/>
          <w:b/>
          <w:noProof/>
          <w:lang w:val="es-EC" w:eastAsia="es-EC"/>
        </w:rPr>
        <w:t>REGISTRO</w:t>
      </w:r>
      <w:bookmarkStart w:id="0" w:name="_GoBack"/>
      <w:bookmarkEnd w:id="0"/>
      <w:r>
        <w:rPr>
          <w:rFonts w:ascii="Times New Roman" w:hAnsi="Times New Roman"/>
          <w:b/>
          <w:noProof/>
          <w:lang w:val="es-EC" w:eastAsia="es-EC"/>
        </w:rPr>
        <w:t xml:space="preserve"> DE LOS</w:t>
      </w:r>
      <w:r w:rsidR="00444E72" w:rsidRPr="00444E72">
        <w:rPr>
          <w:rFonts w:ascii="Times New Roman" w:hAnsi="Times New Roman"/>
          <w:b/>
          <w:noProof/>
          <w:lang w:val="es-EC" w:eastAsia="es-EC"/>
        </w:rPr>
        <w:t xml:space="preserve"> </w:t>
      </w:r>
      <w:r w:rsidR="00444E72">
        <w:rPr>
          <w:rFonts w:ascii="Times New Roman" w:hAnsi="Times New Roman"/>
          <w:b/>
          <w:noProof/>
          <w:lang w:val="es-EC" w:eastAsia="es-EC"/>
        </w:rPr>
        <w:t>BENEFICIARIOS</w:t>
      </w:r>
    </w:p>
    <w:p w:rsidR="0061285A" w:rsidRDefault="0061285A" w:rsidP="0061285A">
      <w:pPr>
        <w:spacing w:after="0"/>
        <w:rPr>
          <w:rFonts w:ascii="Times New Roman" w:hAnsi="Times New Roman"/>
          <w:sz w:val="24"/>
        </w:rPr>
      </w:pPr>
      <w:r w:rsidRPr="008E6575">
        <w:rPr>
          <w:rFonts w:ascii="Times New Roman" w:hAnsi="Times New Roman"/>
          <w:b/>
          <w:sz w:val="24"/>
        </w:rPr>
        <w:t xml:space="preserve">Fecha: </w:t>
      </w:r>
    </w:p>
    <w:p w:rsidR="004F13CF" w:rsidRPr="00444E72" w:rsidRDefault="00444E72" w:rsidP="0061285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Proyecto</w:t>
      </w:r>
      <w:r w:rsidR="007B20A4" w:rsidRPr="007B20A4">
        <w:rPr>
          <w:rFonts w:ascii="Times New Roman" w:hAnsi="Times New Roman"/>
          <w:b/>
          <w:sz w:val="24"/>
        </w:rPr>
        <w:t>:</w:t>
      </w:r>
      <w:r w:rsidR="007B20A4">
        <w:rPr>
          <w:rFonts w:ascii="Times New Roman" w:hAnsi="Times New Roman"/>
          <w:b/>
          <w:sz w:val="24"/>
        </w:rPr>
        <w:t xml:space="preserve"> </w:t>
      </w:r>
    </w:p>
    <w:tbl>
      <w:tblPr>
        <w:tblStyle w:val="Tablaconcuadrcula"/>
        <w:tblW w:w="15610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3204"/>
        <w:gridCol w:w="1866"/>
        <w:gridCol w:w="2034"/>
        <w:gridCol w:w="1696"/>
        <w:gridCol w:w="3125"/>
        <w:gridCol w:w="3125"/>
      </w:tblGrid>
      <w:tr w:rsidR="008A48E9" w:rsidTr="003F07C1">
        <w:trPr>
          <w:trHeight w:val="484"/>
          <w:jc w:val="center"/>
        </w:trPr>
        <w:tc>
          <w:tcPr>
            <w:tcW w:w="560" w:type="dxa"/>
            <w:vMerge w:val="restart"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Nº</w:t>
            </w:r>
          </w:p>
        </w:tc>
        <w:tc>
          <w:tcPr>
            <w:tcW w:w="3204" w:type="dxa"/>
            <w:vMerge w:val="restart"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13CF">
              <w:rPr>
                <w:rFonts w:ascii="Times New Roman" w:hAnsi="Times New Roman"/>
                <w:b/>
                <w:sz w:val="24"/>
              </w:rPr>
              <w:t>NOMBRES Y APELLIDOS</w:t>
            </w:r>
          </w:p>
        </w:tc>
        <w:tc>
          <w:tcPr>
            <w:tcW w:w="1866" w:type="dxa"/>
            <w:vMerge w:val="restart"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N° CÉDULA</w:t>
            </w:r>
          </w:p>
        </w:tc>
        <w:tc>
          <w:tcPr>
            <w:tcW w:w="3730" w:type="dxa"/>
            <w:gridSpan w:val="2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TELÉFONO</w:t>
            </w:r>
          </w:p>
        </w:tc>
        <w:tc>
          <w:tcPr>
            <w:tcW w:w="3125" w:type="dxa"/>
            <w:vMerge w:val="restart"/>
            <w:vAlign w:val="center"/>
          </w:tcPr>
          <w:p w:rsidR="008A48E9" w:rsidRPr="004F13CF" w:rsidRDefault="008A48E9" w:rsidP="008A48E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CORREO ELECTRÓNICO</w:t>
            </w:r>
          </w:p>
        </w:tc>
        <w:tc>
          <w:tcPr>
            <w:tcW w:w="3125" w:type="dxa"/>
            <w:vMerge w:val="restart"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13CF">
              <w:rPr>
                <w:rFonts w:ascii="Times New Roman" w:hAnsi="Times New Roman"/>
                <w:b/>
                <w:sz w:val="24"/>
              </w:rPr>
              <w:t>FIRMA</w:t>
            </w:r>
          </w:p>
        </w:tc>
      </w:tr>
      <w:tr w:rsidR="008A48E9" w:rsidTr="003F07C1">
        <w:trPr>
          <w:trHeight w:val="247"/>
          <w:jc w:val="center"/>
        </w:trPr>
        <w:tc>
          <w:tcPr>
            <w:tcW w:w="560" w:type="dxa"/>
            <w:vMerge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04" w:type="dxa"/>
            <w:vMerge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66" w:type="dxa"/>
            <w:vMerge/>
            <w:vAlign w:val="center"/>
          </w:tcPr>
          <w:p w:rsidR="008A48E9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34" w:type="dxa"/>
          </w:tcPr>
          <w:p w:rsidR="008A48E9" w:rsidRPr="004F13CF" w:rsidRDefault="008A48E9" w:rsidP="001422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14221D">
              <w:rPr>
                <w:rFonts w:ascii="Times New Roman" w:hAnsi="Times New Roman"/>
                <w:b/>
                <w:sz w:val="16"/>
              </w:rPr>
              <w:t>MOVIL</w:t>
            </w:r>
          </w:p>
        </w:tc>
        <w:tc>
          <w:tcPr>
            <w:tcW w:w="1695" w:type="dxa"/>
          </w:tcPr>
          <w:p w:rsidR="008A48E9" w:rsidRPr="004F13CF" w:rsidRDefault="008A48E9" w:rsidP="001422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48E9">
              <w:rPr>
                <w:rFonts w:ascii="Times New Roman" w:hAnsi="Times New Roman"/>
                <w:b/>
                <w:sz w:val="16"/>
              </w:rPr>
              <w:t>CONVENCIONAL</w:t>
            </w:r>
          </w:p>
        </w:tc>
        <w:tc>
          <w:tcPr>
            <w:tcW w:w="3125" w:type="dxa"/>
            <w:vMerge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25" w:type="dxa"/>
            <w:vMerge/>
            <w:vAlign w:val="center"/>
          </w:tcPr>
          <w:p w:rsidR="008A48E9" w:rsidRPr="004F13CF" w:rsidRDefault="008A48E9" w:rsidP="00444E7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3F07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A48E9" w:rsidTr="003F07C1">
        <w:trPr>
          <w:trHeight w:val="564"/>
          <w:jc w:val="center"/>
        </w:trPr>
        <w:tc>
          <w:tcPr>
            <w:tcW w:w="560" w:type="dxa"/>
            <w:vAlign w:val="center"/>
          </w:tcPr>
          <w:p w:rsidR="008A48E9" w:rsidRDefault="008A48E9" w:rsidP="004F13C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34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5" w:type="dxa"/>
          </w:tcPr>
          <w:p w:rsidR="008A48E9" w:rsidRDefault="008A48E9" w:rsidP="0061285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F07C1" w:rsidRPr="008E6575" w:rsidRDefault="003F07C1" w:rsidP="003F07C1">
      <w:pPr>
        <w:spacing w:after="0"/>
        <w:rPr>
          <w:rFonts w:ascii="Times New Roman" w:hAnsi="Times New Roman"/>
          <w:sz w:val="24"/>
        </w:rPr>
      </w:pPr>
    </w:p>
    <w:sectPr w:rsidR="003F07C1" w:rsidRPr="008E6575" w:rsidSect="003F07C1">
      <w:headerReference w:type="default" r:id="rId8"/>
      <w:pgSz w:w="16838" w:h="11906" w:orient="landscape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09" w:rsidRDefault="00AB7809" w:rsidP="007B20A4">
      <w:pPr>
        <w:spacing w:after="0" w:line="240" w:lineRule="auto"/>
      </w:pPr>
      <w:r>
        <w:separator/>
      </w:r>
    </w:p>
  </w:endnote>
  <w:endnote w:type="continuationSeparator" w:id="0">
    <w:p w:rsidR="00AB7809" w:rsidRDefault="00AB7809" w:rsidP="007B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09" w:rsidRDefault="00AB7809" w:rsidP="007B20A4">
      <w:pPr>
        <w:spacing w:after="0" w:line="240" w:lineRule="auto"/>
      </w:pPr>
      <w:r>
        <w:separator/>
      </w:r>
    </w:p>
  </w:footnote>
  <w:footnote w:type="continuationSeparator" w:id="0">
    <w:p w:rsidR="00AB7809" w:rsidRDefault="00AB7809" w:rsidP="007B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C1" w:rsidRPr="00444E72" w:rsidRDefault="003F07C1" w:rsidP="003F07C1">
    <w:pPr>
      <w:spacing w:after="0"/>
      <w:ind w:left="2832"/>
      <w:rPr>
        <w:rFonts w:ascii="Times New Roman" w:hAnsi="Times New Roman"/>
        <w:b/>
        <w:i/>
        <w:noProof/>
        <w:lang w:val="es-EC" w:eastAsia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372F1385" wp14:editId="240C9FB9">
          <wp:simplePos x="0" y="0"/>
          <wp:positionH relativeFrom="column">
            <wp:posOffset>582930</wp:posOffset>
          </wp:positionH>
          <wp:positionV relativeFrom="paragraph">
            <wp:posOffset>-129540</wp:posOffset>
          </wp:positionV>
          <wp:extent cx="600075" cy="574675"/>
          <wp:effectExtent l="0" t="0" r="9525" b="0"/>
          <wp:wrapTight wrapText="bothSides">
            <wp:wrapPolygon edited="0">
              <wp:start x="0" y="0"/>
              <wp:lineTo x="0" y="20765"/>
              <wp:lineTo x="21257" y="20765"/>
              <wp:lineTo x="21257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83DD9" wp14:editId="3B4965CE">
              <wp:simplePos x="0" y="0"/>
              <wp:positionH relativeFrom="column">
                <wp:posOffset>1983105</wp:posOffset>
              </wp:positionH>
              <wp:positionV relativeFrom="paragraph">
                <wp:posOffset>-167005</wp:posOffset>
              </wp:positionV>
              <wp:extent cx="6781800" cy="609600"/>
              <wp:effectExtent l="0" t="0" r="19050" b="1905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1800" cy="60960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5E0F40A" id="Rectángulo redondeado 1" o:spid="_x0000_s1026" style="position:absolute;margin-left:156.15pt;margin-top:-13.1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" filled="f" strokecolor="black [3200]" strokeweight="1pt">
              <v:stroke joinstyle="miter"/>
            </v:roundrect>
          </w:pict>
        </mc:Fallback>
      </mc:AlternateContent>
    </w:r>
    <w:r>
      <w:rPr>
        <w:rFonts w:ascii="Times New Roman" w:hAnsi="Times New Roman"/>
        <w:b/>
        <w:i/>
        <w:noProof/>
        <w:lang w:val="es-EC" w:eastAsia="es-EC"/>
      </w:rPr>
      <w:t xml:space="preserve">               </w:t>
    </w:r>
    <w:r w:rsidRPr="00444E72">
      <w:rPr>
        <w:rFonts w:ascii="Times New Roman" w:hAnsi="Times New Roman"/>
        <w:b/>
        <w:i/>
        <w:noProof/>
        <w:lang w:val="es-EC" w:eastAsia="es-EC"/>
      </w:rPr>
      <w:t>INSTITUTO TECNOLÓGICO SUPERIOR HONORABLE CONSEJO PROVINCIAL DE PICHINCHA</w:t>
    </w:r>
  </w:p>
  <w:p w:rsidR="003F07C1" w:rsidRPr="00444E72" w:rsidRDefault="003F07C1" w:rsidP="003F07C1">
    <w:pPr>
      <w:spacing w:after="0"/>
      <w:jc w:val="center"/>
      <w:rPr>
        <w:rFonts w:ascii="Times New Roman" w:hAnsi="Times New Roman"/>
        <w:b/>
        <w:noProof/>
        <w:sz w:val="24"/>
        <w:lang w:val="es-EC" w:eastAsia="es-EC"/>
      </w:rPr>
    </w:pPr>
    <w:r w:rsidRPr="00444E72">
      <w:rPr>
        <w:rFonts w:ascii="Times New Roman" w:hAnsi="Times New Roman"/>
        <w:b/>
        <w:noProof/>
        <w:sz w:val="24"/>
        <w:lang w:val="es-EC" w:eastAsia="es-EC"/>
      </w:rPr>
      <w:t>GESTIÓN DE SERVICIO A LA COMUNIDAD</w:t>
    </w:r>
  </w:p>
  <w:p w:rsidR="00775EB1" w:rsidRDefault="00775EB1" w:rsidP="00775EB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760F9"/>
    <w:multiLevelType w:val="hybridMultilevel"/>
    <w:tmpl w:val="147C32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5A"/>
    <w:rsid w:val="00023B9D"/>
    <w:rsid w:val="0014221D"/>
    <w:rsid w:val="002732C2"/>
    <w:rsid w:val="003F07C1"/>
    <w:rsid w:val="004037AF"/>
    <w:rsid w:val="004417C9"/>
    <w:rsid w:val="00444E72"/>
    <w:rsid w:val="004526A5"/>
    <w:rsid w:val="004F13CF"/>
    <w:rsid w:val="004F213E"/>
    <w:rsid w:val="005674CC"/>
    <w:rsid w:val="00596BB8"/>
    <w:rsid w:val="0061285A"/>
    <w:rsid w:val="006611E8"/>
    <w:rsid w:val="00711C7F"/>
    <w:rsid w:val="00772DC6"/>
    <w:rsid w:val="00775EB1"/>
    <w:rsid w:val="00794F57"/>
    <w:rsid w:val="007B20A4"/>
    <w:rsid w:val="007B6022"/>
    <w:rsid w:val="008A48E9"/>
    <w:rsid w:val="008E6575"/>
    <w:rsid w:val="00935621"/>
    <w:rsid w:val="00AB7809"/>
    <w:rsid w:val="00AD6C7E"/>
    <w:rsid w:val="00C04104"/>
    <w:rsid w:val="00D627DC"/>
    <w:rsid w:val="00E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191374-8564-44E4-A54D-B2921C17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5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674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85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674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5674CC"/>
  </w:style>
  <w:style w:type="paragraph" w:styleId="Descripcin">
    <w:name w:val="caption"/>
    <w:basedOn w:val="Normal"/>
    <w:next w:val="Normal"/>
    <w:uiPriority w:val="35"/>
    <w:unhideWhenUsed/>
    <w:qFormat/>
    <w:rsid w:val="004417C9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Fuentedeprrafopredeter"/>
    <w:rsid w:val="004417C9"/>
  </w:style>
  <w:style w:type="character" w:styleId="Hipervnculo">
    <w:name w:val="Hyperlink"/>
    <w:basedOn w:val="Fuentedeprrafopredeter"/>
    <w:uiPriority w:val="99"/>
    <w:semiHidden/>
    <w:unhideWhenUsed/>
    <w:rsid w:val="004417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104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F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2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0A4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2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0A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goo16</b:Tag>
    <b:SourceType>InternetSite</b:SourceType>
    <b:Guid>{4BD4D2C3-430E-4319-94A1-8EC1C55FEC90}</b:Guid>
    <b:Title>www.google.ec</b:Title>
    <b:Year>2016</b:Year>
    <b:Author>
      <b:Author>
        <b:Corporate>google</b:Corporate>
      </b:Author>
    </b:Author>
    <b:Month>octubre</b:Month>
    <b:URL>www.google.com.ec/webhp?sourceid=chrome-instant&amp;ion=1&amp;espv=2&amp;ie=UTF-8#q=definici%C3%B3n%20de%20sol</b:URL>
    <b:RefOrder>1</b:RefOrder>
  </b:Source>
  <b:Source>
    <b:Tag>Cen16</b:Tag>
    <b:SourceType>InternetSite</b:SourceType>
    <b:Guid>{750572AB-006B-4005-ACB7-E846CC3C6961}</b:Guid>
    <b:Author>
      <b:Author>
        <b:Corporate>Centro virtual Cervantes</b:Corporate>
      </b:Author>
    </b:Author>
    <b:Title>www.google.ec</b:Title>
    <b:InternetSiteTitle>cvc.cervantes.es</b:InternetSiteTitle>
    <b:Year>2016</b:Year>
    <b:Month>octubre</b:Month>
    <b:URL>http://cvc.cervantes.es/ensenanza/biblioteca_ele/diccio_ele/diccionario/intertextualidad.htm</b:URL>
    <b:RefOrder>2</b:RefOrder>
  </b:Source>
</b:Sources>
</file>

<file path=customXml/itemProps1.xml><?xml version="1.0" encoding="utf-8"?>
<ds:datastoreItem xmlns:ds="http://schemas.openxmlformats.org/officeDocument/2006/customXml" ds:itemID="{830852E9-E1DD-4246-92BA-4D04B4A8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elizabeth Montero</dc:creator>
  <cp:keywords/>
  <dc:description/>
  <cp:lastModifiedBy>Viviana Montero</cp:lastModifiedBy>
  <cp:revision>2</cp:revision>
  <cp:lastPrinted>2017-03-30T12:04:00Z</cp:lastPrinted>
  <dcterms:created xsi:type="dcterms:W3CDTF">2018-02-23T16:10:00Z</dcterms:created>
  <dcterms:modified xsi:type="dcterms:W3CDTF">2018-02-23T16:10:00Z</dcterms:modified>
</cp:coreProperties>
</file>